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4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4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6"/>
          <w:szCs w:val="4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44"/>
          <w:lang w:val="en-US" w:eastAsia="zh-CN"/>
        </w:rPr>
        <w:t>第二</w:t>
      </w:r>
      <w:r>
        <w:rPr>
          <w:rFonts w:hint="default" w:ascii="Times New Roman" w:hAnsi="Times New Roman" w:eastAsia="仿宋_GB2312" w:cs="Times New Roman"/>
          <w:b/>
          <w:bCs/>
          <w:sz w:val="36"/>
          <w:szCs w:val="44"/>
          <w:lang w:val="en-US" w:eastAsia="zh-CN"/>
        </w:rPr>
        <w:t>季度能源资源消耗统计分析报告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按照《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公共机构能源资源消耗统计制度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的要求，浙江万里学院对钱湖校区的能源资源消耗进行了统计和分析，现将有关情况报告如下：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电消耗情况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2020年第二季度，电消耗总量3899450度；2021年第二季度，电消耗总量5163270度，同比上升32.41%，具体见下图：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3067050" cy="1803400"/>
            <wp:effectExtent l="4445" t="4445" r="14605" b="8255"/>
            <wp:docPr id="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电力消耗柱形图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水消耗情况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2020年第二季度，用水总量131004吨；2021年第二季度，用水总量222821吨，同比上升70.09%，具体见下图：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3067050" cy="1803400"/>
            <wp:effectExtent l="4445" t="4445" r="14605" b="825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用水消耗柱形图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天然气消耗情况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2020年第二季度，天然气消耗总量71329立方米；2021年第二季度，天然气消耗总量119436立方米，同比上升67.44%，具体见下图：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3067050" cy="1803400"/>
            <wp:effectExtent l="4445" t="4445" r="14605" b="8255"/>
            <wp:docPr id="2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  <w:t>天然气消耗柱形图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D7FF"/>
    <w:multiLevelType w:val="singleLevel"/>
    <w:tmpl w:val="052FD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E2CCC"/>
    <w:rsid w:val="008B2220"/>
    <w:rsid w:val="15027528"/>
    <w:rsid w:val="159B0E00"/>
    <w:rsid w:val="38D1204B"/>
    <w:rsid w:val="59372F6E"/>
    <w:rsid w:val="70D37E9F"/>
    <w:rsid w:val="711E2CCC"/>
    <w:rsid w:val="76AC114C"/>
    <w:rsid w:val="78C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94764\Desktop\&#19975;&#37324;&#30005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94764\Desktop\&#19975;&#37324;&#30005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94764\Desktop\&#19975;&#37324;&#30005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[万里电表.xlsx]能源!$F$19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020703933747412"/>
                  <c:y val="0.003521126760563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[万里电表.xlsx]能源!$K$24:$K$26</c:f>
              <c:strCache>
                <c:ptCount val="3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</c:strCache>
            </c:strRef>
          </c:cat>
          <c:val>
            <c:numRef>
              <c:f>[万里电表.xlsx]能源!$H$24:$H$26</c:f>
              <c:numCache>
                <c:formatCode>General</c:formatCode>
                <c:ptCount val="3"/>
                <c:pt idx="0">
                  <c:v>445620</c:v>
                </c:pt>
                <c:pt idx="1">
                  <c:v>804830</c:v>
                </c:pt>
                <c:pt idx="2">
                  <c:v>2649000</c:v>
                </c:pt>
              </c:numCache>
            </c:numRef>
          </c:val>
        </c:ser>
        <c:ser>
          <c:idx val="0"/>
          <c:order val="1"/>
          <c:tx>
            <c:strRef>
              <c:f>[万里电表.xlsx]能源!$K$19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124223602484472"/>
                  <c:y val="0.04577464788732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[万里电表.xlsx]能源!$K$24:$K$26</c:f>
              <c:strCache>
                <c:ptCount val="3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</c:strCache>
            </c:strRef>
          </c:cat>
          <c:val>
            <c:numRef>
              <c:f>[万里电表.xlsx]能源!$M$24:$M$26</c:f>
              <c:numCache>
                <c:formatCode>General</c:formatCode>
                <c:ptCount val="3"/>
                <c:pt idx="0">
                  <c:v>1407880</c:v>
                </c:pt>
                <c:pt idx="1">
                  <c:v>1713160</c:v>
                </c:pt>
                <c:pt idx="2">
                  <c:v>2042230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252769"/>
        <c:axId val="432358014"/>
      </c:barChart>
      <c:catAx>
        <c:axId val="4512527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358014"/>
        <c:crosses val="autoZero"/>
        <c:auto val="1"/>
        <c:lblAlgn val="ctr"/>
        <c:lblOffset val="100"/>
        <c:noMultiLvlLbl val="0"/>
      </c:catAx>
      <c:valAx>
        <c:axId val="4323580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12527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[万里电表.xlsx]能源!$F$19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020703933747412"/>
                  <c:y val="0.003521126760563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[万里电表.xlsx]能源!$K$24:$K$26</c:f>
              <c:strCache>
                <c:ptCount val="3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</c:strCache>
            </c:strRef>
          </c:cat>
          <c:val>
            <c:numRef>
              <c:f>[万里电表.xlsx]能源!$G$24:$G$26</c:f>
              <c:numCache>
                <c:formatCode>General</c:formatCode>
                <c:ptCount val="3"/>
                <c:pt idx="0">
                  <c:v>60128</c:v>
                </c:pt>
                <c:pt idx="1">
                  <c:v>8282</c:v>
                </c:pt>
                <c:pt idx="2">
                  <c:v>62594</c:v>
                </c:pt>
              </c:numCache>
            </c:numRef>
          </c:val>
        </c:ser>
        <c:ser>
          <c:idx val="0"/>
          <c:order val="1"/>
          <c:tx>
            <c:strRef>
              <c:f>[万里电表.xlsx]能源!$K$19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124223602484472"/>
                  <c:y val="0.04577464788732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47425249169435"/>
                  <c:y val="0.0464778503994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[万里电表.xlsx]能源!$K$24:$K$26</c:f>
              <c:strCache>
                <c:ptCount val="3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</c:strCache>
            </c:strRef>
          </c:cat>
          <c:val>
            <c:numRef>
              <c:f>[万里电表.xlsx]能源!$L$24:$L$26</c:f>
              <c:numCache>
                <c:formatCode>General</c:formatCode>
                <c:ptCount val="3"/>
                <c:pt idx="0">
                  <c:v>87085</c:v>
                </c:pt>
                <c:pt idx="1">
                  <c:v>76284</c:v>
                </c:pt>
                <c:pt idx="2">
                  <c:v>59452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252769"/>
        <c:axId val="432358014"/>
      </c:barChart>
      <c:catAx>
        <c:axId val="4512527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358014"/>
        <c:crosses val="autoZero"/>
        <c:auto val="1"/>
        <c:lblAlgn val="ctr"/>
        <c:lblOffset val="100"/>
        <c:noMultiLvlLbl val="0"/>
      </c:catAx>
      <c:valAx>
        <c:axId val="4323580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12527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[万里电表.xlsx]能源!$F$19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020703933747412"/>
                  <c:y val="0.003521126760563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[万里电表.xlsx]能源!$K$24:$K$26</c:f>
              <c:strCache>
                <c:ptCount val="3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</c:strCache>
            </c:strRef>
          </c:cat>
          <c:val>
            <c:numRef>
              <c:f>[万里电表.xlsx]能源!$I$24:$I$26</c:f>
              <c:numCache>
                <c:formatCode>General</c:formatCode>
                <c:ptCount val="3"/>
                <c:pt idx="0">
                  <c:v>12411</c:v>
                </c:pt>
                <c:pt idx="1">
                  <c:v>31814</c:v>
                </c:pt>
                <c:pt idx="2">
                  <c:v>27104</c:v>
                </c:pt>
              </c:numCache>
            </c:numRef>
          </c:val>
        </c:ser>
        <c:ser>
          <c:idx val="0"/>
          <c:order val="1"/>
          <c:tx>
            <c:strRef>
              <c:f>[万里电表.xlsx]能源!$K$19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124223602484472"/>
                  <c:y val="0.04577464788732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[万里电表.xlsx]能源!$K$24:$K$26</c:f>
              <c:strCache>
                <c:ptCount val="3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</c:strCache>
            </c:strRef>
          </c:cat>
          <c:val>
            <c:numRef>
              <c:f>[万里电表.xlsx]能源!$N$24:$N$26</c:f>
              <c:numCache>
                <c:formatCode>General</c:formatCode>
                <c:ptCount val="3"/>
                <c:pt idx="0">
                  <c:v>35869</c:v>
                </c:pt>
                <c:pt idx="1">
                  <c:v>40406</c:v>
                </c:pt>
                <c:pt idx="2">
                  <c:v>43161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252769"/>
        <c:axId val="432358014"/>
      </c:barChart>
      <c:catAx>
        <c:axId val="4512527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358014"/>
        <c:crosses val="autoZero"/>
        <c:auto val="1"/>
        <c:lblAlgn val="ctr"/>
        <c:lblOffset val="100"/>
        <c:noMultiLvlLbl val="0"/>
      </c:catAx>
      <c:valAx>
        <c:axId val="4323580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12527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2022-11-01T03:43:00Z</dcterms:created>
  <dc:creator>低调</dc:creator>
  <cp:lastModifiedBy>低调</cp:lastModifiedBy>
  <dcterms:modified xsi:type="dcterms:W3CDTF">2022-11-08T09:06:46Z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